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32BE1" w14:textId="2DD20AB5" w:rsidR="00B7103D" w:rsidRDefault="006800BB" w:rsidP="006800BB">
      <w:pPr>
        <w:spacing w:line="360" w:lineRule="auto"/>
        <w:rPr>
          <w:rFonts w:ascii="Arial" w:hAnsi="Arial" w:cs="Arial"/>
          <w:b/>
          <w:bCs/>
          <w:sz w:val="32"/>
          <w:szCs w:val="32"/>
          <w:lang w:val="es-MX"/>
        </w:rPr>
      </w:pPr>
      <w:r>
        <w:rPr>
          <w:rFonts w:ascii="Arial" w:hAnsi="Arial" w:cs="Arial"/>
          <w:b/>
          <w:bCs/>
          <w:sz w:val="32"/>
          <w:szCs w:val="32"/>
          <w:lang w:val="es-MX"/>
        </w:rPr>
        <w:t xml:space="preserve">Tema 39. La anarquía de los veinte años y </w:t>
      </w:r>
      <w:r w:rsidR="004D5C26">
        <w:rPr>
          <w:rFonts w:ascii="Arial" w:hAnsi="Arial" w:cs="Arial"/>
          <w:b/>
          <w:bCs/>
          <w:sz w:val="32"/>
          <w:szCs w:val="32"/>
          <w:lang w:val="es-MX"/>
        </w:rPr>
        <w:t>el ascenso de la</w:t>
      </w:r>
      <w:r>
        <w:rPr>
          <w:rFonts w:ascii="Arial" w:hAnsi="Arial" w:cs="Arial"/>
          <w:b/>
          <w:bCs/>
          <w:sz w:val="32"/>
          <w:szCs w:val="32"/>
          <w:lang w:val="es-MX"/>
        </w:rPr>
        <w:t xml:space="preserve"> dinastía </w:t>
      </w:r>
      <w:proofErr w:type="spellStart"/>
      <w:r>
        <w:rPr>
          <w:rFonts w:ascii="Arial" w:hAnsi="Arial" w:cs="Arial"/>
          <w:b/>
          <w:bCs/>
          <w:sz w:val="32"/>
          <w:szCs w:val="32"/>
          <w:lang w:val="es-MX"/>
        </w:rPr>
        <w:t>isáurica</w:t>
      </w:r>
      <w:proofErr w:type="spellEnd"/>
    </w:p>
    <w:p w14:paraId="419AA40E" w14:textId="1CEA7717" w:rsidR="006800BB" w:rsidRDefault="006800BB" w:rsidP="000C6742">
      <w:pPr>
        <w:spacing w:line="360" w:lineRule="auto"/>
        <w:ind w:firstLine="708"/>
        <w:jc w:val="both"/>
        <w:rPr>
          <w:rFonts w:ascii="Arial" w:hAnsi="Arial" w:cs="Arial"/>
          <w:sz w:val="24"/>
          <w:szCs w:val="24"/>
          <w:lang w:val="es-MX"/>
        </w:rPr>
      </w:pPr>
      <w:r>
        <w:rPr>
          <w:rFonts w:ascii="Arial" w:hAnsi="Arial" w:cs="Arial"/>
          <w:sz w:val="24"/>
          <w:szCs w:val="24"/>
          <w:lang w:val="es-MX"/>
        </w:rPr>
        <w:t>El final del siglo VII y el principio del VIII fue una época verdaderamente caótica para el Imperio bizantino, conocida para la historiografía como la «anarquía de los veinte años»</w:t>
      </w:r>
      <w:r w:rsidR="00DC2AE3">
        <w:rPr>
          <w:rFonts w:ascii="Arial" w:hAnsi="Arial" w:cs="Arial"/>
          <w:sz w:val="24"/>
          <w:szCs w:val="24"/>
          <w:lang w:val="es-MX"/>
        </w:rPr>
        <w:t xml:space="preserve"> (695-717), que vio la sucesión de varios emperadores en un corto periodo de tiempo.</w:t>
      </w:r>
    </w:p>
    <w:p w14:paraId="7DA17050" w14:textId="6F0ADE3C" w:rsidR="00835093" w:rsidRDefault="00557ADC" w:rsidP="000C6742">
      <w:pPr>
        <w:spacing w:line="360" w:lineRule="auto"/>
        <w:ind w:firstLine="708"/>
        <w:jc w:val="both"/>
        <w:rPr>
          <w:rFonts w:ascii="Arial" w:hAnsi="Arial" w:cs="Arial"/>
          <w:sz w:val="24"/>
          <w:szCs w:val="24"/>
          <w:lang w:val="es-MX"/>
        </w:rPr>
      </w:pPr>
      <w:r>
        <w:rPr>
          <w:rFonts w:ascii="Arial" w:hAnsi="Arial" w:cs="Arial"/>
          <w:sz w:val="24"/>
          <w:szCs w:val="24"/>
          <w:lang w:val="es-MX"/>
        </w:rPr>
        <w:t xml:space="preserve">En 695, solamente tres años después del Concilio </w:t>
      </w:r>
      <w:proofErr w:type="spellStart"/>
      <w:r>
        <w:rPr>
          <w:rFonts w:ascii="Arial" w:hAnsi="Arial" w:cs="Arial"/>
          <w:sz w:val="24"/>
          <w:szCs w:val="24"/>
          <w:lang w:val="es-MX"/>
        </w:rPr>
        <w:t>Quinisexto</w:t>
      </w:r>
      <w:proofErr w:type="spellEnd"/>
      <w:r>
        <w:rPr>
          <w:rFonts w:ascii="Arial" w:hAnsi="Arial" w:cs="Arial"/>
          <w:sz w:val="24"/>
          <w:szCs w:val="24"/>
          <w:lang w:val="es-MX"/>
        </w:rPr>
        <w:t>, una rebelión depuso al emperador Justiniano II «</w:t>
      </w:r>
      <w:proofErr w:type="spellStart"/>
      <w:r>
        <w:rPr>
          <w:rFonts w:ascii="Arial" w:hAnsi="Arial" w:cs="Arial"/>
          <w:sz w:val="24"/>
          <w:szCs w:val="24"/>
          <w:lang w:val="es-MX"/>
        </w:rPr>
        <w:t>Rhinotmetos</w:t>
      </w:r>
      <w:proofErr w:type="spellEnd"/>
      <w:r>
        <w:rPr>
          <w:rFonts w:ascii="Arial" w:hAnsi="Arial" w:cs="Arial"/>
          <w:sz w:val="24"/>
          <w:szCs w:val="24"/>
          <w:lang w:val="es-MX"/>
        </w:rPr>
        <w:t>»</w:t>
      </w:r>
      <w:r w:rsidR="00835093">
        <w:rPr>
          <w:rFonts w:ascii="Arial" w:hAnsi="Arial" w:cs="Arial"/>
          <w:sz w:val="24"/>
          <w:szCs w:val="24"/>
          <w:lang w:val="es-MX"/>
        </w:rPr>
        <w:t xml:space="preserve"> (685-695; 705-711)</w:t>
      </w:r>
      <w:r>
        <w:rPr>
          <w:rFonts w:ascii="Arial" w:hAnsi="Arial" w:cs="Arial"/>
          <w:sz w:val="24"/>
          <w:szCs w:val="24"/>
          <w:lang w:val="es-MX"/>
        </w:rPr>
        <w:t xml:space="preserve">, pues este se había convertido en un gobernante bastante impopular debido a sus políticas fiscales y asimismo había llegado a ser un enemigo de la aristocracia. </w:t>
      </w:r>
      <w:r w:rsidR="00835093">
        <w:rPr>
          <w:rFonts w:ascii="Arial" w:hAnsi="Arial" w:cs="Arial"/>
          <w:sz w:val="24"/>
          <w:szCs w:val="24"/>
          <w:lang w:val="es-MX"/>
        </w:rPr>
        <w:t>La rebelión fue encabezada por el «</w:t>
      </w:r>
      <w:proofErr w:type="spellStart"/>
      <w:r w:rsidR="00835093">
        <w:rPr>
          <w:rFonts w:ascii="Arial" w:hAnsi="Arial" w:cs="Arial"/>
          <w:sz w:val="24"/>
          <w:szCs w:val="24"/>
          <w:lang w:val="es-MX"/>
        </w:rPr>
        <w:t>strategos</w:t>
      </w:r>
      <w:proofErr w:type="spellEnd"/>
      <w:r w:rsidR="00835093">
        <w:rPr>
          <w:rFonts w:ascii="Arial" w:hAnsi="Arial" w:cs="Arial"/>
          <w:sz w:val="24"/>
          <w:szCs w:val="24"/>
          <w:lang w:val="es-MX"/>
        </w:rPr>
        <w:t xml:space="preserve">» (gobernador) del </w:t>
      </w:r>
      <w:proofErr w:type="spellStart"/>
      <w:r w:rsidR="00835093">
        <w:rPr>
          <w:rFonts w:ascii="Arial" w:hAnsi="Arial" w:cs="Arial"/>
          <w:sz w:val="24"/>
          <w:szCs w:val="24"/>
          <w:lang w:val="es-MX"/>
        </w:rPr>
        <w:t>thema</w:t>
      </w:r>
      <w:proofErr w:type="spellEnd"/>
      <w:r w:rsidR="00835093">
        <w:rPr>
          <w:rFonts w:ascii="Arial" w:hAnsi="Arial" w:cs="Arial"/>
          <w:sz w:val="24"/>
          <w:szCs w:val="24"/>
          <w:lang w:val="es-MX"/>
        </w:rPr>
        <w:t xml:space="preserve"> de los </w:t>
      </w:r>
      <w:proofErr w:type="spellStart"/>
      <w:r w:rsidR="00835093">
        <w:rPr>
          <w:rFonts w:ascii="Arial" w:hAnsi="Arial" w:cs="Arial"/>
          <w:sz w:val="24"/>
          <w:szCs w:val="24"/>
          <w:lang w:val="es-MX"/>
        </w:rPr>
        <w:t>anatólicos</w:t>
      </w:r>
      <w:proofErr w:type="spellEnd"/>
      <w:r w:rsidR="00835093">
        <w:rPr>
          <w:rFonts w:ascii="Arial" w:hAnsi="Arial" w:cs="Arial"/>
          <w:sz w:val="24"/>
          <w:szCs w:val="24"/>
          <w:lang w:val="es-MX"/>
        </w:rPr>
        <w:t>, Leoncio, quien se convirtió en el siguiente emperador. A Justiniano II le cortaron la nariz, –de ahí viene el apodo de «</w:t>
      </w:r>
      <w:proofErr w:type="spellStart"/>
      <w:r w:rsidR="00835093">
        <w:rPr>
          <w:rFonts w:ascii="Arial" w:hAnsi="Arial" w:cs="Arial"/>
          <w:sz w:val="24"/>
          <w:szCs w:val="24"/>
          <w:lang w:val="es-MX"/>
        </w:rPr>
        <w:t>Rhinotmetos</w:t>
      </w:r>
      <w:proofErr w:type="spellEnd"/>
      <w:r w:rsidR="00835093">
        <w:rPr>
          <w:rFonts w:ascii="Arial" w:hAnsi="Arial" w:cs="Arial"/>
          <w:sz w:val="24"/>
          <w:szCs w:val="24"/>
          <w:lang w:val="es-MX"/>
        </w:rPr>
        <w:t>» («nariz cortada»)– lo que constituía un grave castigo pues un emperador mutilado no se consideraba apto para gobernar. Junto con eso, se le envió al exilio en el Quersoneso, en la península de Crimea.</w:t>
      </w:r>
    </w:p>
    <w:p w14:paraId="79BC1AD3" w14:textId="32D5049A" w:rsidR="00835093" w:rsidRPr="00835093" w:rsidRDefault="00835093" w:rsidP="00835093">
      <w:pPr>
        <w:pStyle w:val="Sinespaciado"/>
        <w:jc w:val="center"/>
        <w:rPr>
          <w:rFonts w:ascii="Arial" w:hAnsi="Arial" w:cs="Arial"/>
          <w:lang w:val="es-MX"/>
        </w:rPr>
      </w:pPr>
      <w:r w:rsidRPr="00835093">
        <w:rPr>
          <w:rFonts w:ascii="Arial" w:hAnsi="Arial" w:cs="Arial"/>
          <w:noProof/>
          <w:lang w:val="es-MX"/>
        </w:rPr>
        <w:drawing>
          <wp:inline distT="0" distB="0" distL="0" distR="0" wp14:anchorId="638E5074" wp14:editId="2B5356B0">
            <wp:extent cx="2390775" cy="275590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7196" cy="2763307"/>
                    </a:xfrm>
                    <a:prstGeom prst="rect">
                      <a:avLst/>
                    </a:prstGeom>
                    <a:noFill/>
                  </pic:spPr>
                </pic:pic>
              </a:graphicData>
            </a:graphic>
          </wp:inline>
        </w:drawing>
      </w:r>
    </w:p>
    <w:p w14:paraId="311E50B4" w14:textId="25E719A9" w:rsidR="00835093" w:rsidRDefault="00835093" w:rsidP="00835093">
      <w:pPr>
        <w:pStyle w:val="Sinespaciado"/>
        <w:jc w:val="center"/>
        <w:rPr>
          <w:rFonts w:ascii="Arial" w:hAnsi="Arial" w:cs="Arial"/>
          <w:lang w:val="es-MX"/>
        </w:rPr>
      </w:pPr>
      <w:r w:rsidRPr="00835093">
        <w:rPr>
          <w:rFonts w:ascii="Arial" w:hAnsi="Arial" w:cs="Arial"/>
          <w:lang w:val="es-MX"/>
        </w:rPr>
        <w:t>Retrato imaginado de Justiniano II</w:t>
      </w:r>
      <w:r w:rsidR="00B30619">
        <w:rPr>
          <w:rFonts w:ascii="Arial" w:hAnsi="Arial" w:cs="Arial"/>
          <w:lang w:val="es-MX"/>
        </w:rPr>
        <w:t xml:space="preserve"> en su primer reinado</w:t>
      </w:r>
      <w:r w:rsidR="00D3147B">
        <w:rPr>
          <w:rFonts w:ascii="Arial" w:hAnsi="Arial" w:cs="Arial"/>
          <w:lang w:val="es-MX"/>
        </w:rPr>
        <w:t xml:space="preserve"> (685-695)</w:t>
      </w:r>
    </w:p>
    <w:p w14:paraId="444461A5" w14:textId="0E62C7F1" w:rsidR="00835093" w:rsidRDefault="00835093" w:rsidP="00835093">
      <w:pPr>
        <w:pStyle w:val="Sinespaciado"/>
        <w:rPr>
          <w:rFonts w:ascii="Arial" w:hAnsi="Arial" w:cs="Arial"/>
          <w:lang w:val="es-MX"/>
        </w:rPr>
      </w:pPr>
    </w:p>
    <w:p w14:paraId="7E9D2996" w14:textId="27703CE8" w:rsidR="00835093" w:rsidRDefault="0020433F" w:rsidP="000C6742">
      <w:pPr>
        <w:spacing w:line="360" w:lineRule="auto"/>
        <w:ind w:firstLine="708"/>
        <w:jc w:val="both"/>
        <w:rPr>
          <w:rFonts w:ascii="Arial" w:hAnsi="Arial" w:cs="Arial"/>
          <w:sz w:val="24"/>
          <w:szCs w:val="24"/>
          <w:lang w:val="es-MX"/>
        </w:rPr>
      </w:pPr>
      <w:r>
        <w:rPr>
          <w:rFonts w:ascii="Arial" w:hAnsi="Arial" w:cs="Arial"/>
          <w:sz w:val="24"/>
          <w:szCs w:val="24"/>
          <w:lang w:val="es-MX"/>
        </w:rPr>
        <w:t xml:space="preserve">Leoncio (695-698) tuvo un gobierno muy breve de tres años, el cual es recordado porque durante esta época tuvo lugar la conquista de Cartago por parte </w:t>
      </w:r>
      <w:r>
        <w:rPr>
          <w:rFonts w:ascii="Arial" w:hAnsi="Arial" w:cs="Arial"/>
          <w:sz w:val="24"/>
          <w:szCs w:val="24"/>
          <w:lang w:val="es-MX"/>
        </w:rPr>
        <w:lastRenderedPageBreak/>
        <w:t>de los árabes y de este modo los bizantinos perdían</w:t>
      </w:r>
      <w:r w:rsidR="00DA2B1B">
        <w:rPr>
          <w:rFonts w:ascii="Arial" w:hAnsi="Arial" w:cs="Arial"/>
          <w:sz w:val="24"/>
          <w:szCs w:val="24"/>
          <w:lang w:val="es-MX"/>
        </w:rPr>
        <w:t xml:space="preserve"> control en suelo africano</w:t>
      </w:r>
      <w:r>
        <w:rPr>
          <w:rFonts w:ascii="Arial" w:hAnsi="Arial" w:cs="Arial"/>
          <w:sz w:val="24"/>
          <w:szCs w:val="24"/>
          <w:lang w:val="es-MX"/>
        </w:rPr>
        <w:t xml:space="preserve">. Fue absolutamente impopular y pronto sería derrocado por </w:t>
      </w:r>
      <w:proofErr w:type="spellStart"/>
      <w:r>
        <w:rPr>
          <w:rFonts w:ascii="Arial" w:hAnsi="Arial" w:cs="Arial"/>
          <w:sz w:val="24"/>
          <w:szCs w:val="24"/>
          <w:lang w:val="es-MX"/>
        </w:rPr>
        <w:t>Apsimar</w:t>
      </w:r>
      <w:proofErr w:type="spellEnd"/>
      <w:r>
        <w:rPr>
          <w:rFonts w:ascii="Arial" w:hAnsi="Arial" w:cs="Arial"/>
          <w:sz w:val="24"/>
          <w:szCs w:val="24"/>
          <w:lang w:val="es-MX"/>
        </w:rPr>
        <w:t xml:space="preserve">, un comandante de la flota del </w:t>
      </w:r>
      <w:proofErr w:type="spellStart"/>
      <w:r>
        <w:rPr>
          <w:rFonts w:ascii="Arial" w:hAnsi="Arial" w:cs="Arial"/>
          <w:sz w:val="24"/>
          <w:szCs w:val="24"/>
          <w:lang w:val="es-MX"/>
        </w:rPr>
        <w:t>thema</w:t>
      </w:r>
      <w:proofErr w:type="spellEnd"/>
      <w:r>
        <w:rPr>
          <w:rFonts w:ascii="Arial" w:hAnsi="Arial" w:cs="Arial"/>
          <w:sz w:val="24"/>
          <w:szCs w:val="24"/>
          <w:lang w:val="es-MX"/>
        </w:rPr>
        <w:t xml:space="preserve"> de los </w:t>
      </w:r>
      <w:proofErr w:type="spellStart"/>
      <w:r>
        <w:rPr>
          <w:rFonts w:ascii="Arial" w:hAnsi="Arial" w:cs="Arial"/>
          <w:sz w:val="24"/>
          <w:szCs w:val="24"/>
          <w:lang w:val="es-MX"/>
        </w:rPr>
        <w:t>cibirreotas</w:t>
      </w:r>
      <w:proofErr w:type="spellEnd"/>
      <w:r>
        <w:rPr>
          <w:rFonts w:ascii="Arial" w:hAnsi="Arial" w:cs="Arial"/>
          <w:sz w:val="24"/>
          <w:szCs w:val="24"/>
          <w:lang w:val="es-MX"/>
        </w:rPr>
        <w:t>, quien tomó el poder con el nombre de Tiberio III «</w:t>
      </w:r>
      <w:proofErr w:type="spellStart"/>
      <w:r>
        <w:rPr>
          <w:rFonts w:ascii="Arial" w:hAnsi="Arial" w:cs="Arial"/>
          <w:sz w:val="24"/>
          <w:szCs w:val="24"/>
          <w:lang w:val="es-MX"/>
        </w:rPr>
        <w:t>Apsimaros</w:t>
      </w:r>
      <w:proofErr w:type="spellEnd"/>
      <w:r>
        <w:rPr>
          <w:rFonts w:ascii="Arial" w:hAnsi="Arial" w:cs="Arial"/>
          <w:sz w:val="24"/>
          <w:szCs w:val="24"/>
          <w:lang w:val="es-MX"/>
        </w:rPr>
        <w:t>».</w:t>
      </w:r>
      <w:r w:rsidR="00DA2B1B">
        <w:rPr>
          <w:rFonts w:ascii="Arial" w:hAnsi="Arial" w:cs="Arial"/>
          <w:sz w:val="24"/>
          <w:szCs w:val="24"/>
          <w:lang w:val="es-MX"/>
        </w:rPr>
        <w:t xml:space="preserve"> A Leoncio se le cortó la nariz y se le encerró en un monasterio.</w:t>
      </w:r>
    </w:p>
    <w:p w14:paraId="17DD4FE6" w14:textId="361C744D" w:rsidR="00351A65" w:rsidRPr="00351A65" w:rsidRDefault="00351A65" w:rsidP="00351A65">
      <w:pPr>
        <w:pStyle w:val="Sinespaciado"/>
        <w:jc w:val="center"/>
        <w:rPr>
          <w:rFonts w:ascii="Arial" w:hAnsi="Arial" w:cs="Arial"/>
          <w:lang w:val="es-MX"/>
        </w:rPr>
      </w:pPr>
      <w:r w:rsidRPr="00351A65">
        <w:rPr>
          <w:rFonts w:ascii="Arial" w:hAnsi="Arial" w:cs="Arial"/>
          <w:noProof/>
          <w:lang w:val="es-MX"/>
        </w:rPr>
        <w:drawing>
          <wp:inline distT="0" distB="0" distL="0" distR="0" wp14:anchorId="41F0622F" wp14:editId="7F72DFBF">
            <wp:extent cx="1828800" cy="180116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4147" cy="1806427"/>
                    </a:xfrm>
                    <a:prstGeom prst="rect">
                      <a:avLst/>
                    </a:prstGeom>
                    <a:noFill/>
                  </pic:spPr>
                </pic:pic>
              </a:graphicData>
            </a:graphic>
          </wp:inline>
        </w:drawing>
      </w:r>
      <w:r w:rsidRPr="00351A65">
        <w:rPr>
          <w:rFonts w:ascii="Arial" w:hAnsi="Arial" w:cs="Arial"/>
          <w:noProof/>
          <w:lang w:val="es-MX"/>
        </w:rPr>
        <w:drawing>
          <wp:inline distT="0" distB="0" distL="0" distR="0" wp14:anchorId="29C22137" wp14:editId="76DDCD5E">
            <wp:extent cx="1911367" cy="1790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9798" cy="1798599"/>
                    </a:xfrm>
                    <a:prstGeom prst="rect">
                      <a:avLst/>
                    </a:prstGeom>
                    <a:noFill/>
                  </pic:spPr>
                </pic:pic>
              </a:graphicData>
            </a:graphic>
          </wp:inline>
        </w:drawing>
      </w:r>
    </w:p>
    <w:p w14:paraId="7CA69033" w14:textId="7363416B" w:rsidR="00351A65" w:rsidRDefault="00351A65" w:rsidP="00351A65">
      <w:pPr>
        <w:pStyle w:val="Sinespaciado"/>
        <w:jc w:val="center"/>
        <w:rPr>
          <w:rFonts w:ascii="Arial" w:hAnsi="Arial" w:cs="Arial"/>
          <w:lang w:val="es-MX"/>
        </w:rPr>
      </w:pPr>
      <w:r w:rsidRPr="00351A65">
        <w:rPr>
          <w:rFonts w:ascii="Arial" w:hAnsi="Arial" w:cs="Arial"/>
          <w:lang w:val="es-MX"/>
        </w:rPr>
        <w:t>Monedas de los emperadores Leoncio (izquierda) y Tiberio III (derecha)</w:t>
      </w:r>
    </w:p>
    <w:p w14:paraId="41D1ADCB" w14:textId="77777777" w:rsidR="00351A65" w:rsidRPr="00351A65" w:rsidRDefault="00351A65" w:rsidP="00351A65">
      <w:pPr>
        <w:pStyle w:val="Sinespaciado"/>
        <w:jc w:val="center"/>
        <w:rPr>
          <w:rFonts w:ascii="Arial" w:hAnsi="Arial" w:cs="Arial"/>
          <w:lang w:val="es-MX"/>
        </w:rPr>
      </w:pPr>
    </w:p>
    <w:p w14:paraId="1B8A3B2C" w14:textId="55F3F8B8" w:rsidR="00351A65" w:rsidRDefault="00DA2B1B" w:rsidP="000C6742">
      <w:pPr>
        <w:spacing w:line="360" w:lineRule="auto"/>
        <w:ind w:firstLine="708"/>
        <w:jc w:val="both"/>
        <w:rPr>
          <w:rFonts w:ascii="Arial" w:hAnsi="Arial" w:cs="Arial"/>
          <w:sz w:val="24"/>
          <w:szCs w:val="24"/>
          <w:lang w:val="es-MX"/>
        </w:rPr>
      </w:pPr>
      <w:r>
        <w:rPr>
          <w:rFonts w:ascii="Arial" w:hAnsi="Arial" w:cs="Arial"/>
          <w:sz w:val="24"/>
          <w:szCs w:val="24"/>
          <w:lang w:val="es-MX"/>
        </w:rPr>
        <w:t xml:space="preserve">Tiberio III (698-705) tuvo que ver cómo el norte de África era perdido por el Imperio. Se enfrentó a los árabes del califato Omeya en el Oriente, logrando algunas victorias. Aunque la mayor amenaza a la que se enfrentaba, no eran los árabes, sino el todavía vivo Justiniano II, que había logrado escapar de su arresto. Justiniano buscó la ayuda de los </w:t>
      </w:r>
      <w:proofErr w:type="spellStart"/>
      <w:r>
        <w:rPr>
          <w:rFonts w:ascii="Arial" w:hAnsi="Arial" w:cs="Arial"/>
          <w:sz w:val="24"/>
          <w:szCs w:val="24"/>
          <w:lang w:val="es-MX"/>
        </w:rPr>
        <w:t>jázaros</w:t>
      </w:r>
      <w:proofErr w:type="spellEnd"/>
      <w:r>
        <w:rPr>
          <w:rFonts w:ascii="Arial" w:hAnsi="Arial" w:cs="Arial"/>
          <w:sz w:val="24"/>
          <w:szCs w:val="24"/>
          <w:lang w:val="es-MX"/>
        </w:rPr>
        <w:t xml:space="preserve">, cuyo líder </w:t>
      </w:r>
      <w:proofErr w:type="spellStart"/>
      <w:r>
        <w:rPr>
          <w:rFonts w:ascii="Arial" w:hAnsi="Arial" w:cs="Arial"/>
          <w:sz w:val="24"/>
          <w:szCs w:val="24"/>
          <w:lang w:val="es-MX"/>
        </w:rPr>
        <w:t>Busir</w:t>
      </w:r>
      <w:proofErr w:type="spellEnd"/>
      <w:r>
        <w:rPr>
          <w:rFonts w:ascii="Arial" w:hAnsi="Arial" w:cs="Arial"/>
          <w:sz w:val="24"/>
          <w:szCs w:val="24"/>
          <w:lang w:val="es-MX"/>
        </w:rPr>
        <w:t xml:space="preserve">, le entregó a su hermana en matrimonio. Tiberio III </w:t>
      </w:r>
      <w:r w:rsidR="00351A65">
        <w:rPr>
          <w:rFonts w:ascii="Arial" w:hAnsi="Arial" w:cs="Arial"/>
          <w:sz w:val="24"/>
          <w:szCs w:val="24"/>
          <w:lang w:val="es-MX"/>
        </w:rPr>
        <w:t xml:space="preserve">sobornó al </w:t>
      </w:r>
      <w:proofErr w:type="spellStart"/>
      <w:r w:rsidR="00351A65">
        <w:rPr>
          <w:rFonts w:ascii="Arial" w:hAnsi="Arial" w:cs="Arial"/>
          <w:sz w:val="24"/>
          <w:szCs w:val="24"/>
          <w:lang w:val="es-MX"/>
        </w:rPr>
        <w:t>jázaro</w:t>
      </w:r>
      <w:proofErr w:type="spellEnd"/>
      <w:r w:rsidR="00351A65">
        <w:rPr>
          <w:rFonts w:ascii="Arial" w:hAnsi="Arial" w:cs="Arial"/>
          <w:sz w:val="24"/>
          <w:szCs w:val="24"/>
          <w:lang w:val="es-MX"/>
        </w:rPr>
        <w:t xml:space="preserve"> para que asesinara a Justiniano, pero el plan terminó fallando. Justiniano pronto tendría que sobrevivir a un naufragio en el mar Negro, tras lo cual buscó la ayuda del </w:t>
      </w:r>
      <w:proofErr w:type="spellStart"/>
      <w:r w:rsidR="00351A65">
        <w:rPr>
          <w:rFonts w:ascii="Arial" w:hAnsi="Arial" w:cs="Arial"/>
          <w:sz w:val="24"/>
          <w:szCs w:val="24"/>
          <w:lang w:val="es-MX"/>
        </w:rPr>
        <w:t>khan</w:t>
      </w:r>
      <w:proofErr w:type="spellEnd"/>
      <w:r w:rsidR="00351A65">
        <w:rPr>
          <w:rFonts w:ascii="Arial" w:hAnsi="Arial" w:cs="Arial"/>
          <w:sz w:val="24"/>
          <w:szCs w:val="24"/>
          <w:lang w:val="es-MX"/>
        </w:rPr>
        <w:t xml:space="preserve"> de los búlgaros </w:t>
      </w:r>
      <w:proofErr w:type="spellStart"/>
      <w:r w:rsidR="00351A65">
        <w:rPr>
          <w:rFonts w:ascii="Arial" w:hAnsi="Arial" w:cs="Arial"/>
          <w:sz w:val="24"/>
          <w:szCs w:val="24"/>
          <w:lang w:val="es-MX"/>
        </w:rPr>
        <w:t>Tervel</w:t>
      </w:r>
      <w:proofErr w:type="spellEnd"/>
      <w:r w:rsidR="00351A65">
        <w:rPr>
          <w:rFonts w:ascii="Arial" w:hAnsi="Arial" w:cs="Arial"/>
          <w:sz w:val="24"/>
          <w:szCs w:val="24"/>
          <w:lang w:val="es-MX"/>
        </w:rPr>
        <w:t xml:space="preserve">, quien le ofreció </w:t>
      </w:r>
      <w:r w:rsidR="00BD30CB">
        <w:rPr>
          <w:rFonts w:ascii="Arial" w:hAnsi="Arial" w:cs="Arial"/>
          <w:sz w:val="24"/>
          <w:szCs w:val="24"/>
          <w:lang w:val="es-MX"/>
        </w:rPr>
        <w:t>tropas</w:t>
      </w:r>
      <w:r w:rsidR="00351A65">
        <w:rPr>
          <w:rFonts w:ascii="Arial" w:hAnsi="Arial" w:cs="Arial"/>
          <w:sz w:val="24"/>
          <w:szCs w:val="24"/>
          <w:lang w:val="es-MX"/>
        </w:rPr>
        <w:t xml:space="preserve"> para recuperar el trono, a cambio de algunos beneficios personales y para su reino.</w:t>
      </w:r>
    </w:p>
    <w:p w14:paraId="2218AB4C" w14:textId="58F386BC" w:rsidR="00351A65" w:rsidRDefault="00351A65" w:rsidP="000C6742">
      <w:pPr>
        <w:spacing w:line="360" w:lineRule="auto"/>
        <w:ind w:firstLine="708"/>
        <w:jc w:val="both"/>
        <w:rPr>
          <w:rFonts w:ascii="Arial" w:hAnsi="Arial" w:cs="Arial"/>
          <w:sz w:val="24"/>
          <w:szCs w:val="24"/>
          <w:lang w:val="es-MX"/>
        </w:rPr>
      </w:pPr>
      <w:r>
        <w:rPr>
          <w:rFonts w:ascii="Arial" w:hAnsi="Arial" w:cs="Arial"/>
          <w:sz w:val="24"/>
          <w:szCs w:val="24"/>
          <w:lang w:val="es-MX"/>
        </w:rPr>
        <w:t xml:space="preserve">En 705, Justiniano II apareció frente a Constantinopla, acompañado por 15.000 búlgaros y eslavos para dar rápidamente un golpe que le devolvió el trono. </w:t>
      </w:r>
      <w:r w:rsidR="00BD30CB">
        <w:rPr>
          <w:rFonts w:ascii="Arial" w:hAnsi="Arial" w:cs="Arial"/>
          <w:sz w:val="24"/>
          <w:szCs w:val="24"/>
          <w:lang w:val="es-MX"/>
        </w:rPr>
        <w:t xml:space="preserve">Tiberio </w:t>
      </w:r>
      <w:r w:rsidR="00BB3D47">
        <w:rPr>
          <w:rFonts w:ascii="Arial" w:hAnsi="Arial" w:cs="Arial"/>
          <w:sz w:val="24"/>
          <w:szCs w:val="24"/>
          <w:lang w:val="es-MX"/>
        </w:rPr>
        <w:t>III,</w:t>
      </w:r>
      <w:r w:rsidR="00BD30CB">
        <w:rPr>
          <w:rFonts w:ascii="Arial" w:hAnsi="Arial" w:cs="Arial"/>
          <w:sz w:val="24"/>
          <w:szCs w:val="24"/>
          <w:lang w:val="es-MX"/>
        </w:rPr>
        <w:t xml:space="preserve"> así como el anterior emperador Leoncio, fueron llevados al Hipódromo donde Justiniano puso el pie en sus cuellos antes de ordenar que fueran decapitados y así la venganza estaba completa. Justiniano II iniciaba su segundo gobierno, haciéndose conocido por ocupar una prótesis nasal de oro, dejando atrás cualquier teoría acerca de que un emperador mutilado no podía gobernar.</w:t>
      </w:r>
    </w:p>
    <w:p w14:paraId="1184CC0B" w14:textId="6058C837" w:rsidR="00A65F68" w:rsidRPr="00A65F68" w:rsidRDefault="00A65F68" w:rsidP="00A65F68">
      <w:pPr>
        <w:pStyle w:val="Sinespaciado"/>
        <w:jc w:val="center"/>
        <w:rPr>
          <w:rFonts w:ascii="Arial" w:hAnsi="Arial" w:cs="Arial"/>
          <w:lang w:val="es-MX"/>
        </w:rPr>
      </w:pPr>
      <w:r w:rsidRPr="00A65F68">
        <w:rPr>
          <w:rFonts w:ascii="Arial" w:hAnsi="Arial" w:cs="Arial"/>
          <w:noProof/>
          <w:lang w:val="es-MX"/>
        </w:rPr>
        <w:lastRenderedPageBreak/>
        <w:drawing>
          <wp:inline distT="0" distB="0" distL="0" distR="0" wp14:anchorId="5C760664" wp14:editId="0D35B476">
            <wp:extent cx="2413732" cy="23907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029" cy="2399984"/>
                    </a:xfrm>
                    <a:prstGeom prst="rect">
                      <a:avLst/>
                    </a:prstGeom>
                    <a:noFill/>
                  </pic:spPr>
                </pic:pic>
              </a:graphicData>
            </a:graphic>
          </wp:inline>
        </w:drawing>
      </w:r>
    </w:p>
    <w:p w14:paraId="4905CC68" w14:textId="25FDE3D5" w:rsidR="00A65F68" w:rsidRDefault="00A65F68" w:rsidP="00A65F68">
      <w:pPr>
        <w:pStyle w:val="Sinespaciado"/>
        <w:jc w:val="center"/>
        <w:rPr>
          <w:rFonts w:ascii="Arial" w:hAnsi="Arial" w:cs="Arial"/>
          <w:lang w:val="es-MX"/>
        </w:rPr>
      </w:pPr>
      <w:r w:rsidRPr="00A65F68">
        <w:rPr>
          <w:rFonts w:ascii="Arial" w:hAnsi="Arial" w:cs="Arial"/>
          <w:lang w:val="es-MX"/>
        </w:rPr>
        <w:t>Retrato imaginado de Justiniano II en su segundo gobierno (705-711)</w:t>
      </w:r>
    </w:p>
    <w:p w14:paraId="181A3793" w14:textId="40D2CA09" w:rsidR="00A65F68" w:rsidRDefault="00A65F68" w:rsidP="00A65F68">
      <w:pPr>
        <w:pStyle w:val="Sinespaciado"/>
        <w:rPr>
          <w:rFonts w:ascii="Arial" w:hAnsi="Arial" w:cs="Arial"/>
          <w:lang w:val="es-MX"/>
        </w:rPr>
      </w:pPr>
    </w:p>
    <w:p w14:paraId="719D879E" w14:textId="5E81E700" w:rsidR="00A65F68" w:rsidRDefault="00A65F68" w:rsidP="000C6742">
      <w:pPr>
        <w:spacing w:line="360" w:lineRule="auto"/>
        <w:ind w:firstLine="708"/>
        <w:jc w:val="both"/>
        <w:rPr>
          <w:rFonts w:ascii="Arial" w:hAnsi="Arial" w:cs="Arial"/>
          <w:sz w:val="24"/>
          <w:szCs w:val="24"/>
          <w:lang w:val="es-MX"/>
        </w:rPr>
      </w:pPr>
      <w:r>
        <w:rPr>
          <w:rFonts w:ascii="Arial" w:hAnsi="Arial" w:cs="Arial"/>
          <w:sz w:val="24"/>
          <w:szCs w:val="24"/>
          <w:lang w:val="es-MX"/>
        </w:rPr>
        <w:t xml:space="preserve">El segundo gobierno de este Justiniano estuvo marcado por su crueldad y por las derrotas contra búlgaros y árabes. Asimismo, se enfrentó a rebeliones en Italia y buscó que la Iglesia de Roma aceptara el Concilio </w:t>
      </w:r>
      <w:proofErr w:type="spellStart"/>
      <w:r>
        <w:rPr>
          <w:rFonts w:ascii="Arial" w:hAnsi="Arial" w:cs="Arial"/>
          <w:sz w:val="24"/>
          <w:szCs w:val="24"/>
          <w:lang w:val="es-MX"/>
        </w:rPr>
        <w:t>Quinisexto</w:t>
      </w:r>
      <w:proofErr w:type="spellEnd"/>
      <w:r>
        <w:rPr>
          <w:rFonts w:ascii="Arial" w:hAnsi="Arial" w:cs="Arial"/>
          <w:sz w:val="24"/>
          <w:szCs w:val="24"/>
          <w:lang w:val="es-MX"/>
        </w:rPr>
        <w:t>. Surgió una nueva rebelión en el Quersoneso que</w:t>
      </w:r>
      <w:r w:rsidR="00061BED">
        <w:rPr>
          <w:rFonts w:ascii="Arial" w:hAnsi="Arial" w:cs="Arial"/>
          <w:sz w:val="24"/>
          <w:szCs w:val="24"/>
          <w:lang w:val="es-MX"/>
        </w:rPr>
        <w:t xml:space="preserve"> en 711</w:t>
      </w:r>
      <w:r>
        <w:rPr>
          <w:rFonts w:ascii="Arial" w:hAnsi="Arial" w:cs="Arial"/>
          <w:sz w:val="24"/>
          <w:szCs w:val="24"/>
          <w:lang w:val="es-MX"/>
        </w:rPr>
        <w:t xml:space="preserve"> terminó nombra</w:t>
      </w:r>
      <w:r w:rsidR="00061BED">
        <w:rPr>
          <w:rFonts w:ascii="Arial" w:hAnsi="Arial" w:cs="Arial"/>
          <w:sz w:val="24"/>
          <w:szCs w:val="24"/>
          <w:lang w:val="es-MX"/>
        </w:rPr>
        <w:t>n</w:t>
      </w:r>
      <w:r>
        <w:rPr>
          <w:rFonts w:ascii="Arial" w:hAnsi="Arial" w:cs="Arial"/>
          <w:sz w:val="24"/>
          <w:szCs w:val="24"/>
          <w:lang w:val="es-MX"/>
        </w:rPr>
        <w:t xml:space="preserve">do emperador al general </w:t>
      </w:r>
      <w:proofErr w:type="spellStart"/>
      <w:r>
        <w:rPr>
          <w:rFonts w:ascii="Arial" w:hAnsi="Arial" w:cs="Arial"/>
          <w:sz w:val="24"/>
          <w:szCs w:val="24"/>
          <w:lang w:val="es-MX"/>
        </w:rPr>
        <w:t>Bardanes</w:t>
      </w:r>
      <w:proofErr w:type="spellEnd"/>
      <w:r w:rsidR="00061BED">
        <w:rPr>
          <w:rFonts w:ascii="Arial" w:hAnsi="Arial" w:cs="Arial"/>
          <w:sz w:val="24"/>
          <w:szCs w:val="24"/>
          <w:lang w:val="es-MX"/>
        </w:rPr>
        <w:t xml:space="preserve">, quien </w:t>
      </w:r>
      <w:r w:rsidR="00EA434A">
        <w:rPr>
          <w:rFonts w:ascii="Arial" w:hAnsi="Arial" w:cs="Arial"/>
          <w:sz w:val="24"/>
          <w:szCs w:val="24"/>
          <w:lang w:val="es-MX"/>
        </w:rPr>
        <w:t>gobernó con</w:t>
      </w:r>
      <w:r w:rsidR="00061BED">
        <w:rPr>
          <w:rFonts w:ascii="Arial" w:hAnsi="Arial" w:cs="Arial"/>
          <w:sz w:val="24"/>
          <w:szCs w:val="24"/>
          <w:lang w:val="es-MX"/>
        </w:rPr>
        <w:t xml:space="preserve"> el nombre de </w:t>
      </w:r>
      <w:proofErr w:type="spellStart"/>
      <w:r w:rsidR="00061BED">
        <w:rPr>
          <w:rFonts w:ascii="Arial" w:hAnsi="Arial" w:cs="Arial"/>
          <w:sz w:val="24"/>
          <w:szCs w:val="24"/>
          <w:lang w:val="es-MX"/>
        </w:rPr>
        <w:t>Filípico</w:t>
      </w:r>
      <w:proofErr w:type="spellEnd"/>
      <w:r>
        <w:rPr>
          <w:rFonts w:ascii="Arial" w:hAnsi="Arial" w:cs="Arial"/>
          <w:sz w:val="24"/>
          <w:szCs w:val="24"/>
          <w:lang w:val="es-MX"/>
        </w:rPr>
        <w:t>. Justiniano II fue arrestado y decapitado.</w:t>
      </w:r>
    </w:p>
    <w:p w14:paraId="2919B6D2" w14:textId="090785FB" w:rsidR="00061BED" w:rsidRPr="00061BED" w:rsidRDefault="00061BED" w:rsidP="00061BED">
      <w:pPr>
        <w:pStyle w:val="Sinespaciado"/>
        <w:jc w:val="center"/>
        <w:rPr>
          <w:rFonts w:ascii="Arial" w:hAnsi="Arial" w:cs="Arial"/>
          <w:lang w:val="es-MX"/>
        </w:rPr>
      </w:pPr>
      <w:r w:rsidRPr="00061BED">
        <w:rPr>
          <w:rFonts w:ascii="Arial" w:hAnsi="Arial" w:cs="Arial"/>
          <w:noProof/>
          <w:lang w:val="es-MX"/>
        </w:rPr>
        <w:drawing>
          <wp:inline distT="0" distB="0" distL="0" distR="0" wp14:anchorId="0BB6C30C" wp14:editId="2C2B0264">
            <wp:extent cx="2252095" cy="2047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67" cy="2052760"/>
                    </a:xfrm>
                    <a:prstGeom prst="rect">
                      <a:avLst/>
                    </a:prstGeom>
                    <a:noFill/>
                  </pic:spPr>
                </pic:pic>
              </a:graphicData>
            </a:graphic>
          </wp:inline>
        </w:drawing>
      </w:r>
    </w:p>
    <w:p w14:paraId="00ABA4E3" w14:textId="4254EE1F" w:rsidR="00061BED" w:rsidRDefault="00061BED" w:rsidP="00061BED">
      <w:pPr>
        <w:pStyle w:val="Sinespaciado"/>
        <w:jc w:val="center"/>
        <w:rPr>
          <w:rFonts w:ascii="Arial" w:hAnsi="Arial" w:cs="Arial"/>
          <w:lang w:val="es-MX"/>
        </w:rPr>
      </w:pPr>
      <w:r w:rsidRPr="00061BED">
        <w:rPr>
          <w:rFonts w:ascii="Arial" w:hAnsi="Arial" w:cs="Arial"/>
          <w:lang w:val="es-MX"/>
        </w:rPr>
        <w:t xml:space="preserve">Emperador </w:t>
      </w:r>
      <w:proofErr w:type="spellStart"/>
      <w:r w:rsidRPr="00061BED">
        <w:rPr>
          <w:rFonts w:ascii="Arial" w:hAnsi="Arial" w:cs="Arial"/>
          <w:lang w:val="es-MX"/>
        </w:rPr>
        <w:t>Filípico</w:t>
      </w:r>
      <w:proofErr w:type="spellEnd"/>
      <w:r w:rsidRPr="00061BED">
        <w:rPr>
          <w:rFonts w:ascii="Arial" w:hAnsi="Arial" w:cs="Arial"/>
          <w:lang w:val="es-MX"/>
        </w:rPr>
        <w:t xml:space="preserve"> </w:t>
      </w:r>
      <w:proofErr w:type="spellStart"/>
      <w:r w:rsidRPr="00061BED">
        <w:rPr>
          <w:rFonts w:ascii="Arial" w:hAnsi="Arial" w:cs="Arial"/>
          <w:lang w:val="es-MX"/>
        </w:rPr>
        <w:t>Bardanes</w:t>
      </w:r>
      <w:proofErr w:type="spellEnd"/>
      <w:r w:rsidRPr="00061BED">
        <w:rPr>
          <w:rFonts w:ascii="Arial" w:hAnsi="Arial" w:cs="Arial"/>
          <w:lang w:val="es-MX"/>
        </w:rPr>
        <w:t xml:space="preserve"> (711-713)</w:t>
      </w:r>
    </w:p>
    <w:p w14:paraId="4F3FFE8B" w14:textId="6514E7D2" w:rsidR="00061BED" w:rsidRDefault="00061BED" w:rsidP="00061BED">
      <w:pPr>
        <w:pStyle w:val="Sinespaciado"/>
        <w:rPr>
          <w:rFonts w:ascii="Arial" w:hAnsi="Arial" w:cs="Arial"/>
          <w:lang w:val="es-MX"/>
        </w:rPr>
      </w:pPr>
    </w:p>
    <w:p w14:paraId="6E0E4E82" w14:textId="7CE3DEE2" w:rsidR="00061BED" w:rsidRDefault="00061BED" w:rsidP="000C6742">
      <w:pPr>
        <w:spacing w:line="360" w:lineRule="auto"/>
        <w:ind w:firstLine="708"/>
        <w:jc w:val="both"/>
        <w:rPr>
          <w:rFonts w:ascii="Arial" w:hAnsi="Arial" w:cs="Arial"/>
          <w:sz w:val="24"/>
          <w:szCs w:val="24"/>
          <w:lang w:val="es-MX"/>
        </w:rPr>
      </w:pPr>
      <w:r>
        <w:rPr>
          <w:rFonts w:ascii="Arial" w:hAnsi="Arial" w:cs="Arial"/>
          <w:sz w:val="24"/>
          <w:szCs w:val="24"/>
          <w:lang w:val="es-MX"/>
        </w:rPr>
        <w:t xml:space="preserve">Los dos años que gobernó </w:t>
      </w:r>
      <w:proofErr w:type="spellStart"/>
      <w:r>
        <w:rPr>
          <w:rFonts w:ascii="Arial" w:hAnsi="Arial" w:cs="Arial"/>
          <w:sz w:val="24"/>
          <w:szCs w:val="24"/>
          <w:lang w:val="es-MX"/>
        </w:rPr>
        <w:t>Filípico</w:t>
      </w:r>
      <w:proofErr w:type="spellEnd"/>
      <w:r>
        <w:rPr>
          <w:rFonts w:ascii="Arial" w:hAnsi="Arial" w:cs="Arial"/>
          <w:sz w:val="24"/>
          <w:szCs w:val="24"/>
          <w:lang w:val="es-MX"/>
        </w:rPr>
        <w:t xml:space="preserve"> «</w:t>
      </w:r>
      <w:proofErr w:type="spellStart"/>
      <w:r>
        <w:rPr>
          <w:rFonts w:ascii="Arial" w:hAnsi="Arial" w:cs="Arial"/>
          <w:sz w:val="24"/>
          <w:szCs w:val="24"/>
          <w:lang w:val="es-MX"/>
        </w:rPr>
        <w:t>Bardanes</w:t>
      </w:r>
      <w:proofErr w:type="spellEnd"/>
      <w:r>
        <w:rPr>
          <w:rFonts w:ascii="Arial" w:hAnsi="Arial" w:cs="Arial"/>
          <w:sz w:val="24"/>
          <w:szCs w:val="24"/>
          <w:lang w:val="es-MX"/>
        </w:rPr>
        <w:t xml:space="preserve">» se caracterizaron por su rechazo al Sexto Concilio Ecuménico y su intento de reinstaurar el monotelismo. Los conflictos con búlgaros y árabes continuaron perjudicando al imperio. Una nueva rebelión del ejército lo depuso y las tropas del </w:t>
      </w:r>
      <w:proofErr w:type="spellStart"/>
      <w:r>
        <w:rPr>
          <w:rFonts w:ascii="Arial" w:hAnsi="Arial" w:cs="Arial"/>
          <w:sz w:val="24"/>
          <w:szCs w:val="24"/>
          <w:lang w:val="es-MX"/>
        </w:rPr>
        <w:t>thema</w:t>
      </w:r>
      <w:proofErr w:type="spellEnd"/>
      <w:r>
        <w:rPr>
          <w:rFonts w:ascii="Arial" w:hAnsi="Arial" w:cs="Arial"/>
          <w:sz w:val="24"/>
          <w:szCs w:val="24"/>
          <w:lang w:val="es-MX"/>
        </w:rPr>
        <w:t xml:space="preserve"> </w:t>
      </w:r>
      <w:proofErr w:type="spellStart"/>
      <w:r>
        <w:rPr>
          <w:rFonts w:ascii="Arial" w:hAnsi="Arial" w:cs="Arial"/>
          <w:sz w:val="24"/>
          <w:szCs w:val="24"/>
          <w:lang w:val="es-MX"/>
        </w:rPr>
        <w:t>opsiciano</w:t>
      </w:r>
      <w:proofErr w:type="spellEnd"/>
      <w:r>
        <w:rPr>
          <w:rFonts w:ascii="Arial" w:hAnsi="Arial" w:cs="Arial"/>
          <w:sz w:val="24"/>
          <w:szCs w:val="24"/>
          <w:lang w:val="es-MX"/>
        </w:rPr>
        <w:t xml:space="preserve"> nombraron emperador a Anastasio II «</w:t>
      </w:r>
      <w:proofErr w:type="spellStart"/>
      <w:r>
        <w:rPr>
          <w:rFonts w:ascii="Arial" w:hAnsi="Arial" w:cs="Arial"/>
          <w:sz w:val="24"/>
          <w:szCs w:val="24"/>
          <w:lang w:val="es-MX"/>
        </w:rPr>
        <w:t>Artemios</w:t>
      </w:r>
      <w:proofErr w:type="spellEnd"/>
      <w:r>
        <w:rPr>
          <w:rFonts w:ascii="Arial" w:hAnsi="Arial" w:cs="Arial"/>
          <w:sz w:val="24"/>
          <w:szCs w:val="24"/>
          <w:lang w:val="es-MX"/>
        </w:rPr>
        <w:t>» en 713.</w:t>
      </w:r>
    </w:p>
    <w:p w14:paraId="4CEA8308" w14:textId="6DF198BE" w:rsidR="00061BED" w:rsidRDefault="00061BED" w:rsidP="000C6742">
      <w:pPr>
        <w:spacing w:line="360" w:lineRule="auto"/>
        <w:ind w:firstLine="708"/>
        <w:jc w:val="both"/>
        <w:rPr>
          <w:rFonts w:ascii="Arial" w:hAnsi="Arial" w:cs="Arial"/>
          <w:sz w:val="24"/>
          <w:szCs w:val="24"/>
          <w:lang w:val="es-MX"/>
        </w:rPr>
      </w:pPr>
      <w:r>
        <w:rPr>
          <w:rFonts w:ascii="Arial" w:hAnsi="Arial" w:cs="Arial"/>
          <w:sz w:val="24"/>
          <w:szCs w:val="24"/>
          <w:lang w:val="es-MX"/>
        </w:rPr>
        <w:lastRenderedPageBreak/>
        <w:t>El gobierno de Anastasio II (713-715), que apenas duró un par de años, se caracterizó por la constante lucha contra los árabes</w:t>
      </w:r>
      <w:r w:rsidR="00B126FF">
        <w:rPr>
          <w:rFonts w:ascii="Arial" w:hAnsi="Arial" w:cs="Arial"/>
          <w:sz w:val="24"/>
          <w:szCs w:val="24"/>
          <w:lang w:val="es-MX"/>
        </w:rPr>
        <w:t xml:space="preserve">, obteniendo ligeros éxitos. Las mismas tropas del </w:t>
      </w:r>
      <w:proofErr w:type="spellStart"/>
      <w:r w:rsidR="00B126FF">
        <w:rPr>
          <w:rFonts w:ascii="Arial" w:hAnsi="Arial" w:cs="Arial"/>
          <w:sz w:val="24"/>
          <w:szCs w:val="24"/>
          <w:lang w:val="es-MX"/>
        </w:rPr>
        <w:t>thema</w:t>
      </w:r>
      <w:proofErr w:type="spellEnd"/>
      <w:r w:rsidR="00B126FF">
        <w:rPr>
          <w:rFonts w:ascii="Arial" w:hAnsi="Arial" w:cs="Arial"/>
          <w:sz w:val="24"/>
          <w:szCs w:val="24"/>
          <w:lang w:val="es-MX"/>
        </w:rPr>
        <w:t xml:space="preserve"> </w:t>
      </w:r>
      <w:proofErr w:type="spellStart"/>
      <w:r w:rsidR="00B126FF">
        <w:rPr>
          <w:rFonts w:ascii="Arial" w:hAnsi="Arial" w:cs="Arial"/>
          <w:sz w:val="24"/>
          <w:szCs w:val="24"/>
          <w:lang w:val="es-MX"/>
        </w:rPr>
        <w:t>opsiciano</w:t>
      </w:r>
      <w:proofErr w:type="spellEnd"/>
      <w:r w:rsidR="00B126FF">
        <w:rPr>
          <w:rFonts w:ascii="Arial" w:hAnsi="Arial" w:cs="Arial"/>
          <w:sz w:val="24"/>
          <w:szCs w:val="24"/>
          <w:lang w:val="es-MX"/>
        </w:rPr>
        <w:t xml:space="preserve"> que lo habían llevado al poder, se rebelaron contra Anastasio y lo depusieron, nombrando emperador a Teodosio III en 715. Anastasio se retiraría a un monasterio, pero algunos años después encabezaría una rebelión contra el emperador León III, que fracasaría y lo llevaría a su ejecución.</w:t>
      </w:r>
    </w:p>
    <w:p w14:paraId="4EE51A25" w14:textId="326AFE17" w:rsidR="00B126FF" w:rsidRPr="00B126FF" w:rsidRDefault="00B126FF" w:rsidP="00B126FF">
      <w:pPr>
        <w:pStyle w:val="Sinespaciado"/>
        <w:jc w:val="center"/>
        <w:rPr>
          <w:rFonts w:ascii="Arial" w:hAnsi="Arial" w:cs="Arial"/>
          <w:lang w:val="es-MX"/>
        </w:rPr>
      </w:pPr>
      <w:r w:rsidRPr="00B126FF">
        <w:rPr>
          <w:rFonts w:ascii="Arial" w:hAnsi="Arial" w:cs="Arial"/>
          <w:noProof/>
          <w:lang w:val="es-MX"/>
        </w:rPr>
        <w:drawing>
          <wp:inline distT="0" distB="0" distL="0" distR="0" wp14:anchorId="22D4DFF0" wp14:editId="2A781711">
            <wp:extent cx="2020503" cy="1971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1180" cy="1991852"/>
                    </a:xfrm>
                    <a:prstGeom prst="rect">
                      <a:avLst/>
                    </a:prstGeom>
                    <a:noFill/>
                  </pic:spPr>
                </pic:pic>
              </a:graphicData>
            </a:graphic>
          </wp:inline>
        </w:drawing>
      </w:r>
      <w:r w:rsidRPr="00B126FF">
        <w:rPr>
          <w:rFonts w:ascii="Arial" w:hAnsi="Arial" w:cs="Arial"/>
          <w:noProof/>
          <w:lang w:val="es-MX"/>
        </w:rPr>
        <w:drawing>
          <wp:inline distT="0" distB="0" distL="0" distR="0" wp14:anchorId="4B1372BF" wp14:editId="1687E3C2">
            <wp:extent cx="2141022" cy="1962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7042" cy="1976832"/>
                    </a:xfrm>
                    <a:prstGeom prst="rect">
                      <a:avLst/>
                    </a:prstGeom>
                    <a:noFill/>
                  </pic:spPr>
                </pic:pic>
              </a:graphicData>
            </a:graphic>
          </wp:inline>
        </w:drawing>
      </w:r>
    </w:p>
    <w:p w14:paraId="38F7B4F5" w14:textId="14BEAA6F" w:rsidR="00B126FF" w:rsidRDefault="00B126FF" w:rsidP="00B126FF">
      <w:pPr>
        <w:pStyle w:val="Sinespaciado"/>
        <w:jc w:val="center"/>
        <w:rPr>
          <w:rFonts w:ascii="Arial" w:hAnsi="Arial" w:cs="Arial"/>
          <w:lang w:val="es-MX"/>
        </w:rPr>
      </w:pPr>
      <w:r w:rsidRPr="00B126FF">
        <w:rPr>
          <w:rFonts w:ascii="Arial" w:hAnsi="Arial" w:cs="Arial"/>
          <w:lang w:val="es-MX"/>
        </w:rPr>
        <w:t>Monedas de Anastasio II (izquierda) y Teodosio III (derecha)</w:t>
      </w:r>
    </w:p>
    <w:p w14:paraId="719D22A9" w14:textId="3447B265" w:rsidR="00B126FF" w:rsidRDefault="00B126FF" w:rsidP="00B126FF">
      <w:pPr>
        <w:pStyle w:val="Sinespaciado"/>
        <w:rPr>
          <w:rFonts w:ascii="Arial" w:hAnsi="Arial" w:cs="Arial"/>
          <w:lang w:val="es-MX"/>
        </w:rPr>
      </w:pPr>
    </w:p>
    <w:p w14:paraId="3D93900D" w14:textId="00E9E9AA" w:rsidR="00B126FF" w:rsidRDefault="00B126FF" w:rsidP="000C6742">
      <w:pPr>
        <w:spacing w:line="360" w:lineRule="auto"/>
        <w:ind w:firstLine="708"/>
        <w:jc w:val="both"/>
        <w:rPr>
          <w:rFonts w:ascii="Arial" w:hAnsi="Arial" w:cs="Arial"/>
          <w:sz w:val="24"/>
          <w:szCs w:val="24"/>
          <w:lang w:val="es-MX"/>
        </w:rPr>
      </w:pPr>
      <w:r>
        <w:rPr>
          <w:rFonts w:ascii="Arial" w:hAnsi="Arial" w:cs="Arial"/>
          <w:sz w:val="24"/>
          <w:szCs w:val="24"/>
          <w:lang w:val="es-MX"/>
        </w:rPr>
        <w:t xml:space="preserve">El gobierno de Teodosio III (715-717) fue tan corto como el de su predecesor y su principal objetivo fue prepararse para el inminente asedio de los árabes contra la capital. Rápidamente tuvo que verse enfrentado a la rebelión del </w:t>
      </w:r>
      <w:proofErr w:type="spellStart"/>
      <w:r>
        <w:rPr>
          <w:rFonts w:ascii="Arial" w:hAnsi="Arial" w:cs="Arial"/>
          <w:sz w:val="24"/>
          <w:szCs w:val="24"/>
          <w:lang w:val="es-MX"/>
        </w:rPr>
        <w:t>thema</w:t>
      </w:r>
      <w:proofErr w:type="spellEnd"/>
      <w:r>
        <w:rPr>
          <w:rFonts w:ascii="Arial" w:hAnsi="Arial" w:cs="Arial"/>
          <w:sz w:val="24"/>
          <w:szCs w:val="24"/>
          <w:lang w:val="es-MX"/>
        </w:rPr>
        <w:t xml:space="preserve"> de los </w:t>
      </w:r>
      <w:proofErr w:type="spellStart"/>
      <w:r>
        <w:rPr>
          <w:rFonts w:ascii="Arial" w:hAnsi="Arial" w:cs="Arial"/>
          <w:sz w:val="24"/>
          <w:szCs w:val="24"/>
          <w:lang w:val="es-MX"/>
        </w:rPr>
        <w:t>anatólicos</w:t>
      </w:r>
      <w:proofErr w:type="spellEnd"/>
      <w:r>
        <w:rPr>
          <w:rFonts w:ascii="Arial" w:hAnsi="Arial" w:cs="Arial"/>
          <w:sz w:val="24"/>
          <w:szCs w:val="24"/>
          <w:lang w:val="es-MX"/>
        </w:rPr>
        <w:t xml:space="preserve"> y el </w:t>
      </w:r>
      <w:proofErr w:type="spellStart"/>
      <w:r>
        <w:rPr>
          <w:rFonts w:ascii="Arial" w:hAnsi="Arial" w:cs="Arial"/>
          <w:sz w:val="24"/>
          <w:szCs w:val="24"/>
          <w:lang w:val="es-MX"/>
        </w:rPr>
        <w:t>thema</w:t>
      </w:r>
      <w:proofErr w:type="spellEnd"/>
      <w:r>
        <w:rPr>
          <w:rFonts w:ascii="Arial" w:hAnsi="Arial" w:cs="Arial"/>
          <w:sz w:val="24"/>
          <w:szCs w:val="24"/>
          <w:lang w:val="es-MX"/>
        </w:rPr>
        <w:t xml:space="preserve"> de los </w:t>
      </w:r>
      <w:proofErr w:type="spellStart"/>
      <w:r>
        <w:rPr>
          <w:rFonts w:ascii="Arial" w:hAnsi="Arial" w:cs="Arial"/>
          <w:sz w:val="24"/>
          <w:szCs w:val="24"/>
          <w:lang w:val="es-MX"/>
        </w:rPr>
        <w:t>armeniacos</w:t>
      </w:r>
      <w:proofErr w:type="spellEnd"/>
      <w:r>
        <w:rPr>
          <w:rFonts w:ascii="Arial" w:hAnsi="Arial" w:cs="Arial"/>
          <w:sz w:val="24"/>
          <w:szCs w:val="24"/>
          <w:lang w:val="es-MX"/>
        </w:rPr>
        <w:t xml:space="preserve">. Teodosio renunció al trono en 717 </w:t>
      </w:r>
      <w:r w:rsidR="00BD0871">
        <w:rPr>
          <w:rFonts w:ascii="Arial" w:hAnsi="Arial" w:cs="Arial"/>
          <w:sz w:val="24"/>
          <w:szCs w:val="24"/>
          <w:lang w:val="es-MX"/>
        </w:rPr>
        <w:t xml:space="preserve">y fue reemplazado por León III «el </w:t>
      </w:r>
      <w:proofErr w:type="spellStart"/>
      <w:r w:rsidR="00BD0871">
        <w:rPr>
          <w:rFonts w:ascii="Arial" w:hAnsi="Arial" w:cs="Arial"/>
          <w:sz w:val="24"/>
          <w:szCs w:val="24"/>
          <w:lang w:val="es-MX"/>
        </w:rPr>
        <w:t>Isáurico</w:t>
      </w:r>
      <w:proofErr w:type="spellEnd"/>
      <w:r w:rsidR="00BD0871">
        <w:rPr>
          <w:rFonts w:ascii="Arial" w:hAnsi="Arial" w:cs="Arial"/>
          <w:sz w:val="24"/>
          <w:szCs w:val="24"/>
          <w:lang w:val="es-MX"/>
        </w:rPr>
        <w:t xml:space="preserve">», con quien el periodo de anarquía llegó a su fin y se instauró la dinastía </w:t>
      </w:r>
      <w:proofErr w:type="spellStart"/>
      <w:r w:rsidR="00BD0871">
        <w:rPr>
          <w:rFonts w:ascii="Arial" w:hAnsi="Arial" w:cs="Arial"/>
          <w:sz w:val="24"/>
          <w:szCs w:val="24"/>
          <w:lang w:val="es-MX"/>
        </w:rPr>
        <w:t>isáurica</w:t>
      </w:r>
      <w:proofErr w:type="spellEnd"/>
      <w:r w:rsidR="00BD0871">
        <w:rPr>
          <w:rFonts w:ascii="Arial" w:hAnsi="Arial" w:cs="Arial"/>
          <w:sz w:val="24"/>
          <w:szCs w:val="24"/>
          <w:lang w:val="es-MX"/>
        </w:rPr>
        <w:t>.</w:t>
      </w:r>
    </w:p>
    <w:p w14:paraId="01BC65C4" w14:textId="08CD44B8" w:rsidR="00BD0871" w:rsidRPr="00BD0871" w:rsidRDefault="00BD0871" w:rsidP="00BD0871">
      <w:pPr>
        <w:pStyle w:val="Sinespaciado"/>
        <w:jc w:val="center"/>
        <w:rPr>
          <w:rFonts w:ascii="Arial" w:hAnsi="Arial" w:cs="Arial"/>
          <w:lang w:val="es-MX"/>
        </w:rPr>
      </w:pPr>
      <w:r w:rsidRPr="00BD0871">
        <w:rPr>
          <w:rFonts w:ascii="Arial" w:hAnsi="Arial" w:cs="Arial"/>
          <w:noProof/>
          <w:lang w:val="es-MX"/>
        </w:rPr>
        <w:drawing>
          <wp:inline distT="0" distB="0" distL="0" distR="0" wp14:anchorId="4244C198" wp14:editId="3BC68DF8">
            <wp:extent cx="2362200" cy="22372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8842" cy="2243539"/>
                    </a:xfrm>
                    <a:prstGeom prst="rect">
                      <a:avLst/>
                    </a:prstGeom>
                    <a:noFill/>
                  </pic:spPr>
                </pic:pic>
              </a:graphicData>
            </a:graphic>
          </wp:inline>
        </w:drawing>
      </w:r>
    </w:p>
    <w:p w14:paraId="45D2009D" w14:textId="4B414014" w:rsidR="00BD0871" w:rsidRDefault="00BD0871" w:rsidP="00BD0871">
      <w:pPr>
        <w:pStyle w:val="Sinespaciado"/>
        <w:jc w:val="center"/>
        <w:rPr>
          <w:rFonts w:ascii="Arial" w:hAnsi="Arial" w:cs="Arial"/>
          <w:lang w:val="es-MX"/>
        </w:rPr>
      </w:pPr>
      <w:r w:rsidRPr="00BD0871">
        <w:rPr>
          <w:rFonts w:ascii="Arial" w:hAnsi="Arial" w:cs="Arial"/>
          <w:lang w:val="es-MX"/>
        </w:rPr>
        <w:t>Moneda de León III (717-741)</w:t>
      </w:r>
    </w:p>
    <w:p w14:paraId="3D904CC9" w14:textId="61057130" w:rsidR="00BD0871" w:rsidRDefault="00A87BFE" w:rsidP="000C6742">
      <w:pPr>
        <w:spacing w:line="360" w:lineRule="auto"/>
        <w:ind w:firstLine="708"/>
        <w:jc w:val="both"/>
        <w:rPr>
          <w:rFonts w:ascii="Arial" w:hAnsi="Arial" w:cs="Arial"/>
          <w:sz w:val="24"/>
          <w:szCs w:val="24"/>
          <w:lang w:val="es-MX"/>
        </w:rPr>
      </w:pPr>
      <w:r>
        <w:rPr>
          <w:rFonts w:ascii="Arial" w:hAnsi="Arial" w:cs="Arial"/>
          <w:sz w:val="24"/>
          <w:szCs w:val="24"/>
          <w:lang w:val="es-MX"/>
        </w:rPr>
        <w:lastRenderedPageBreak/>
        <w:t xml:space="preserve">León III (717-741), cuyo nombre original era </w:t>
      </w:r>
      <w:proofErr w:type="spellStart"/>
      <w:r>
        <w:rPr>
          <w:rFonts w:ascii="Arial" w:hAnsi="Arial" w:cs="Arial"/>
          <w:sz w:val="24"/>
          <w:szCs w:val="24"/>
          <w:lang w:val="es-MX"/>
        </w:rPr>
        <w:t>Konon</w:t>
      </w:r>
      <w:proofErr w:type="spellEnd"/>
      <w:r>
        <w:rPr>
          <w:rFonts w:ascii="Arial" w:hAnsi="Arial" w:cs="Arial"/>
          <w:sz w:val="24"/>
          <w:szCs w:val="24"/>
          <w:lang w:val="es-MX"/>
        </w:rPr>
        <w:t xml:space="preserve">, era el comandante del </w:t>
      </w:r>
      <w:proofErr w:type="spellStart"/>
      <w:r>
        <w:rPr>
          <w:rFonts w:ascii="Arial" w:hAnsi="Arial" w:cs="Arial"/>
          <w:sz w:val="24"/>
          <w:szCs w:val="24"/>
          <w:lang w:val="es-MX"/>
        </w:rPr>
        <w:t>thema</w:t>
      </w:r>
      <w:proofErr w:type="spellEnd"/>
      <w:r>
        <w:rPr>
          <w:rFonts w:ascii="Arial" w:hAnsi="Arial" w:cs="Arial"/>
          <w:sz w:val="24"/>
          <w:szCs w:val="24"/>
          <w:lang w:val="es-MX"/>
        </w:rPr>
        <w:t xml:space="preserve"> de los </w:t>
      </w:r>
      <w:proofErr w:type="spellStart"/>
      <w:r>
        <w:rPr>
          <w:rFonts w:ascii="Arial" w:hAnsi="Arial" w:cs="Arial"/>
          <w:sz w:val="24"/>
          <w:szCs w:val="24"/>
          <w:lang w:val="es-MX"/>
        </w:rPr>
        <w:t>anatólicos</w:t>
      </w:r>
      <w:proofErr w:type="spellEnd"/>
      <w:r>
        <w:rPr>
          <w:rFonts w:ascii="Arial" w:hAnsi="Arial" w:cs="Arial"/>
          <w:sz w:val="24"/>
          <w:szCs w:val="24"/>
          <w:lang w:val="es-MX"/>
        </w:rPr>
        <w:t xml:space="preserve"> antes de acceder al trono. Era de origen sirio y hablaba árabe fluido, se cree que era un cristiano monofisita y que se habría convertido al cristianismo ortodoxo al acceder a puestos importantes en el ejército. Había recibido un Imperio bizantino muy debilitado en comparación con tiempos anteriores, la amenaza de los árabes en Oriente y de los búlgaros y eslavos en territorio europeo era constante.</w:t>
      </w:r>
    </w:p>
    <w:p w14:paraId="28D4185A" w14:textId="3400C43B" w:rsidR="00A87BFE" w:rsidRPr="00A87BFE" w:rsidRDefault="00A87BFE" w:rsidP="00A87BFE">
      <w:pPr>
        <w:pStyle w:val="Sinespaciado"/>
        <w:jc w:val="center"/>
        <w:rPr>
          <w:rFonts w:ascii="Arial" w:hAnsi="Arial" w:cs="Arial"/>
          <w:lang w:val="es-MX"/>
        </w:rPr>
      </w:pPr>
      <w:r w:rsidRPr="00A87BFE">
        <w:rPr>
          <w:rFonts w:ascii="Arial" w:hAnsi="Arial" w:cs="Arial"/>
          <w:noProof/>
          <w:lang w:val="es-MX"/>
        </w:rPr>
        <w:drawing>
          <wp:inline distT="0" distB="0" distL="0" distR="0" wp14:anchorId="57276346" wp14:editId="0DC75B28">
            <wp:extent cx="5429250" cy="249176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3102" cy="2502713"/>
                    </a:xfrm>
                    <a:prstGeom prst="rect">
                      <a:avLst/>
                    </a:prstGeom>
                    <a:noFill/>
                  </pic:spPr>
                </pic:pic>
              </a:graphicData>
            </a:graphic>
          </wp:inline>
        </w:drawing>
      </w:r>
    </w:p>
    <w:p w14:paraId="1C74D5D7" w14:textId="53DA5F12" w:rsidR="00A87BFE" w:rsidRDefault="00A87BFE" w:rsidP="00A87BFE">
      <w:pPr>
        <w:pStyle w:val="Sinespaciado"/>
        <w:jc w:val="center"/>
        <w:rPr>
          <w:rFonts w:ascii="Arial" w:hAnsi="Arial" w:cs="Arial"/>
          <w:lang w:val="es-MX"/>
        </w:rPr>
      </w:pPr>
      <w:r w:rsidRPr="00A87BFE">
        <w:rPr>
          <w:rFonts w:ascii="Arial" w:hAnsi="Arial" w:cs="Arial"/>
          <w:lang w:val="es-MX"/>
        </w:rPr>
        <w:t>El Imperio bizantino en 717</w:t>
      </w:r>
    </w:p>
    <w:p w14:paraId="7B7E2328" w14:textId="3117ABC5" w:rsidR="00A87BFE" w:rsidRDefault="00A87BFE" w:rsidP="00A87BFE">
      <w:pPr>
        <w:pStyle w:val="Sinespaciado"/>
        <w:rPr>
          <w:rFonts w:ascii="Arial" w:hAnsi="Arial" w:cs="Arial"/>
          <w:lang w:val="es-MX"/>
        </w:rPr>
      </w:pPr>
    </w:p>
    <w:p w14:paraId="74257051" w14:textId="43064FAF" w:rsidR="00A87BFE" w:rsidRDefault="00A87BFE" w:rsidP="000C6742">
      <w:pPr>
        <w:spacing w:line="360" w:lineRule="auto"/>
        <w:ind w:firstLine="708"/>
        <w:jc w:val="both"/>
        <w:rPr>
          <w:rFonts w:ascii="Arial" w:hAnsi="Arial" w:cs="Arial"/>
          <w:sz w:val="24"/>
          <w:szCs w:val="24"/>
          <w:lang w:val="es-MX"/>
        </w:rPr>
      </w:pPr>
      <w:r>
        <w:rPr>
          <w:rFonts w:ascii="Arial" w:hAnsi="Arial" w:cs="Arial"/>
          <w:sz w:val="24"/>
          <w:szCs w:val="24"/>
          <w:lang w:val="es-MX"/>
        </w:rPr>
        <w:t>Una de las primeras cosas que hizo</w:t>
      </w:r>
      <w:r w:rsidR="00BD56E0">
        <w:rPr>
          <w:rFonts w:ascii="Arial" w:hAnsi="Arial" w:cs="Arial"/>
          <w:sz w:val="24"/>
          <w:szCs w:val="24"/>
          <w:lang w:val="es-MX"/>
        </w:rPr>
        <w:t xml:space="preserve"> León III</w:t>
      </w:r>
      <w:r>
        <w:rPr>
          <w:rFonts w:ascii="Arial" w:hAnsi="Arial" w:cs="Arial"/>
          <w:sz w:val="24"/>
          <w:szCs w:val="24"/>
          <w:lang w:val="es-MX"/>
        </w:rPr>
        <w:t>, fue preparar Constantinopla ante el próximo asedio árabe que comenzó en 717</w:t>
      </w:r>
      <w:r w:rsidR="00BD56E0">
        <w:rPr>
          <w:rFonts w:ascii="Arial" w:hAnsi="Arial" w:cs="Arial"/>
          <w:sz w:val="24"/>
          <w:szCs w:val="24"/>
          <w:lang w:val="es-MX"/>
        </w:rPr>
        <w:t xml:space="preserve"> y duró un año, hasta el 15 de agosto de 718. Los musulmanes, liderados por su comandante </w:t>
      </w:r>
      <w:proofErr w:type="spellStart"/>
      <w:r w:rsidR="00BD56E0">
        <w:rPr>
          <w:rFonts w:ascii="Arial" w:hAnsi="Arial" w:cs="Arial"/>
          <w:sz w:val="24"/>
          <w:szCs w:val="24"/>
          <w:lang w:val="es-MX"/>
        </w:rPr>
        <w:t>Maslama</w:t>
      </w:r>
      <w:proofErr w:type="spellEnd"/>
      <w:r w:rsidR="00BD56E0">
        <w:rPr>
          <w:rFonts w:ascii="Arial" w:hAnsi="Arial" w:cs="Arial"/>
          <w:sz w:val="24"/>
          <w:szCs w:val="24"/>
          <w:lang w:val="es-MX"/>
        </w:rPr>
        <w:t>, ocuparon un gran ejército de unos 80.000 hombres y 1.800 barcos</w:t>
      </w:r>
      <w:r w:rsidR="00D845DF">
        <w:rPr>
          <w:rFonts w:ascii="Arial" w:hAnsi="Arial" w:cs="Arial"/>
          <w:sz w:val="24"/>
          <w:szCs w:val="24"/>
          <w:lang w:val="es-MX"/>
        </w:rPr>
        <w:t xml:space="preserve"> o más,</w:t>
      </w:r>
      <w:r w:rsidR="00BD56E0">
        <w:rPr>
          <w:rFonts w:ascii="Arial" w:hAnsi="Arial" w:cs="Arial"/>
          <w:sz w:val="24"/>
          <w:szCs w:val="24"/>
          <w:lang w:val="es-MX"/>
        </w:rPr>
        <w:t xml:space="preserve"> que transportaban otros 80.000 soldados.</w:t>
      </w:r>
      <w:r w:rsidR="00D845DF">
        <w:rPr>
          <w:rFonts w:ascii="Arial" w:hAnsi="Arial" w:cs="Arial"/>
          <w:sz w:val="24"/>
          <w:szCs w:val="24"/>
          <w:lang w:val="es-MX"/>
        </w:rPr>
        <w:t xml:space="preserve"> León III atacó a la flota árabe con «fuego griego»</w:t>
      </w:r>
      <w:r w:rsidR="000C6742">
        <w:rPr>
          <w:rFonts w:ascii="Arial" w:hAnsi="Arial" w:cs="Arial"/>
          <w:sz w:val="24"/>
          <w:szCs w:val="24"/>
          <w:lang w:val="es-MX"/>
        </w:rPr>
        <w:t xml:space="preserve">, una sustancia incendiaria que era lanzada en forma de chorro a través un tubo y que ardía incluso estando en el agua. Los barcos árabes fueron incendiados o capturados, mientras que </w:t>
      </w:r>
      <w:proofErr w:type="spellStart"/>
      <w:r w:rsidR="000C6742">
        <w:rPr>
          <w:rFonts w:ascii="Arial" w:hAnsi="Arial" w:cs="Arial"/>
          <w:sz w:val="24"/>
          <w:szCs w:val="24"/>
          <w:lang w:val="es-MX"/>
        </w:rPr>
        <w:t>Tervel</w:t>
      </w:r>
      <w:proofErr w:type="spellEnd"/>
      <w:r w:rsidR="000C6742">
        <w:rPr>
          <w:rFonts w:ascii="Arial" w:hAnsi="Arial" w:cs="Arial"/>
          <w:sz w:val="24"/>
          <w:szCs w:val="24"/>
          <w:lang w:val="es-MX"/>
        </w:rPr>
        <w:t xml:space="preserve">, el </w:t>
      </w:r>
      <w:proofErr w:type="spellStart"/>
      <w:r w:rsidR="000C6742">
        <w:rPr>
          <w:rFonts w:ascii="Arial" w:hAnsi="Arial" w:cs="Arial"/>
          <w:sz w:val="24"/>
          <w:szCs w:val="24"/>
          <w:lang w:val="es-MX"/>
        </w:rPr>
        <w:t>khan</w:t>
      </w:r>
      <w:proofErr w:type="spellEnd"/>
      <w:r w:rsidR="000C6742">
        <w:rPr>
          <w:rFonts w:ascii="Arial" w:hAnsi="Arial" w:cs="Arial"/>
          <w:sz w:val="24"/>
          <w:szCs w:val="24"/>
          <w:lang w:val="es-MX"/>
        </w:rPr>
        <w:t xml:space="preserve"> de Bulgaria, atacó a los musulmanes por tierra, obligando a su retirada. Así, se evitó una invasión árabe contra Europa desde el Oriente y algunos años después, los francos de Carlos Martel vencerían a los musulmanes.</w:t>
      </w:r>
    </w:p>
    <w:p w14:paraId="5041B6DD" w14:textId="041119E0" w:rsidR="003C5E54" w:rsidRPr="00A87BFE" w:rsidRDefault="000C6742" w:rsidP="003C5E54">
      <w:pPr>
        <w:spacing w:line="360" w:lineRule="auto"/>
        <w:ind w:firstLine="708"/>
        <w:jc w:val="both"/>
        <w:rPr>
          <w:rFonts w:ascii="Arial" w:hAnsi="Arial" w:cs="Arial"/>
          <w:sz w:val="24"/>
          <w:szCs w:val="24"/>
          <w:lang w:val="es-MX"/>
        </w:rPr>
      </w:pPr>
      <w:r>
        <w:rPr>
          <w:rFonts w:ascii="Arial" w:hAnsi="Arial" w:cs="Arial"/>
          <w:sz w:val="24"/>
          <w:szCs w:val="24"/>
          <w:lang w:val="es-MX"/>
        </w:rPr>
        <w:t xml:space="preserve">La dinastía </w:t>
      </w:r>
      <w:proofErr w:type="spellStart"/>
      <w:r>
        <w:rPr>
          <w:rFonts w:ascii="Arial" w:hAnsi="Arial" w:cs="Arial"/>
          <w:sz w:val="24"/>
          <w:szCs w:val="24"/>
          <w:lang w:val="es-MX"/>
        </w:rPr>
        <w:t>isáurica</w:t>
      </w:r>
      <w:proofErr w:type="spellEnd"/>
      <w:r>
        <w:rPr>
          <w:rFonts w:ascii="Arial" w:hAnsi="Arial" w:cs="Arial"/>
          <w:sz w:val="24"/>
          <w:szCs w:val="24"/>
          <w:lang w:val="es-MX"/>
        </w:rPr>
        <w:t xml:space="preserve"> de León III, gobernaría el Imperio bizantino hasta 802.</w:t>
      </w:r>
    </w:p>
    <w:sectPr w:rsidR="003C5E54" w:rsidRPr="00A87BF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61327" w14:textId="77777777" w:rsidR="00F1471D" w:rsidRDefault="00F1471D" w:rsidP="00BD0871">
      <w:pPr>
        <w:spacing w:after="0" w:line="240" w:lineRule="auto"/>
      </w:pPr>
      <w:r>
        <w:separator/>
      </w:r>
    </w:p>
  </w:endnote>
  <w:endnote w:type="continuationSeparator" w:id="0">
    <w:p w14:paraId="7CAAFCF7" w14:textId="77777777" w:rsidR="00F1471D" w:rsidRDefault="00F1471D" w:rsidP="00BD0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8091E" w14:textId="77777777" w:rsidR="00F1471D" w:rsidRDefault="00F1471D" w:rsidP="00BD0871">
      <w:pPr>
        <w:spacing w:after="0" w:line="240" w:lineRule="auto"/>
      </w:pPr>
      <w:r>
        <w:separator/>
      </w:r>
    </w:p>
  </w:footnote>
  <w:footnote w:type="continuationSeparator" w:id="0">
    <w:p w14:paraId="02F5092E" w14:textId="77777777" w:rsidR="00F1471D" w:rsidRDefault="00F1471D" w:rsidP="00BD08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FAB"/>
    <w:rsid w:val="00061BED"/>
    <w:rsid w:val="000B7126"/>
    <w:rsid w:val="000C6742"/>
    <w:rsid w:val="0020433F"/>
    <w:rsid w:val="0021792D"/>
    <w:rsid w:val="002C7300"/>
    <w:rsid w:val="00351A65"/>
    <w:rsid w:val="00395B15"/>
    <w:rsid w:val="003C5E54"/>
    <w:rsid w:val="00445495"/>
    <w:rsid w:val="004D5C26"/>
    <w:rsid w:val="004E3C8C"/>
    <w:rsid w:val="00513C08"/>
    <w:rsid w:val="00557ADC"/>
    <w:rsid w:val="005655F8"/>
    <w:rsid w:val="006800BB"/>
    <w:rsid w:val="00835093"/>
    <w:rsid w:val="00A61FAB"/>
    <w:rsid w:val="00A65F68"/>
    <w:rsid w:val="00A87BFE"/>
    <w:rsid w:val="00B126FF"/>
    <w:rsid w:val="00B30619"/>
    <w:rsid w:val="00B7103D"/>
    <w:rsid w:val="00BB3D47"/>
    <w:rsid w:val="00BD0871"/>
    <w:rsid w:val="00BD30CB"/>
    <w:rsid w:val="00BD56E0"/>
    <w:rsid w:val="00D3147B"/>
    <w:rsid w:val="00D845DF"/>
    <w:rsid w:val="00DA2B1B"/>
    <w:rsid w:val="00DC2AE3"/>
    <w:rsid w:val="00EA434A"/>
    <w:rsid w:val="00F140D0"/>
    <w:rsid w:val="00F1471D"/>
    <w:rsid w:val="00F40865"/>
    <w:rsid w:val="00FC782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26630"/>
  <w15:chartTrackingRefBased/>
  <w15:docId w15:val="{CC332534-CFA5-4DE6-A25D-68A229055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35093"/>
    <w:pPr>
      <w:spacing w:after="0" w:line="240" w:lineRule="auto"/>
    </w:pPr>
  </w:style>
  <w:style w:type="paragraph" w:styleId="Encabezado">
    <w:name w:val="header"/>
    <w:basedOn w:val="Normal"/>
    <w:link w:val="EncabezadoCar"/>
    <w:uiPriority w:val="99"/>
    <w:unhideWhenUsed/>
    <w:rsid w:val="00BD08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0871"/>
  </w:style>
  <w:style w:type="paragraph" w:styleId="Piedepgina">
    <w:name w:val="footer"/>
    <w:basedOn w:val="Normal"/>
    <w:link w:val="PiedepginaCar"/>
    <w:uiPriority w:val="99"/>
    <w:unhideWhenUsed/>
    <w:rsid w:val="00BD08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0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5</Pages>
  <Words>968</Words>
  <Characters>5325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
  <dc:description/>
  <cp:lastModifiedBy>Leonardo Antonio de Montecarmelo Guerra</cp:lastModifiedBy>
  <cp:revision>47</cp:revision>
  <dcterms:created xsi:type="dcterms:W3CDTF">2023-02-17T22:49:00Z</dcterms:created>
  <dcterms:modified xsi:type="dcterms:W3CDTF">2024-05-22T22:27:00Z</dcterms:modified>
</cp:coreProperties>
</file>